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53" w:rsidRPr="0052407B" w:rsidRDefault="0052407B" w:rsidP="0052407B">
      <w:pPr>
        <w:jc w:val="center"/>
        <w:rPr>
          <w:u w:val="single"/>
        </w:rPr>
      </w:pPr>
      <w:r w:rsidRPr="0052407B">
        <w:rPr>
          <w:u w:val="single"/>
        </w:rPr>
        <w:t xml:space="preserve">Class Stratification </w:t>
      </w:r>
      <w:r w:rsidR="00347B53" w:rsidRPr="0052407B">
        <w:rPr>
          <w:u w:val="single"/>
        </w:rPr>
        <w:t>Monopoly Worksheet</w:t>
      </w:r>
    </w:p>
    <w:p w:rsidR="00347B53" w:rsidRDefault="00347B53">
      <w:r>
        <w:t xml:space="preserve">Each </w:t>
      </w:r>
      <w:r w:rsidR="0052407B">
        <w:t>group</w:t>
      </w:r>
      <w:r>
        <w:t xml:space="preserve"> must turn in one completed worksheet to the instructor. </w:t>
      </w:r>
    </w:p>
    <w:p w:rsidR="00347B53" w:rsidRPr="0052407B" w:rsidRDefault="00347B53">
      <w:pPr>
        <w:rPr>
          <w:i/>
        </w:rPr>
      </w:pPr>
      <w:r w:rsidRPr="0052407B">
        <w:rPr>
          <w:i/>
        </w:rPr>
        <w:t xml:space="preserve">Gross Worth = Cash on hand + Value of properties. </w:t>
      </w:r>
    </w:p>
    <w:p w:rsidR="00347B53" w:rsidRPr="0052407B" w:rsidRDefault="00347B53">
      <w:pPr>
        <w:rPr>
          <w:u w:val="single"/>
        </w:rPr>
      </w:pPr>
      <w:r w:rsidRPr="0052407B">
        <w:rPr>
          <w:u w:val="single"/>
        </w:rPr>
        <w:t xml:space="preserve">According to </w:t>
      </w:r>
      <w:r w:rsidR="0052407B" w:rsidRPr="0052407B">
        <w:rPr>
          <w:u w:val="single"/>
        </w:rPr>
        <w:t>Monopoly</w:t>
      </w:r>
      <w:r w:rsidRPr="0052407B">
        <w:rPr>
          <w:u w:val="single"/>
        </w:rPr>
        <w:t xml:space="preserve">, properties are valued as follows: </w:t>
      </w:r>
    </w:p>
    <w:p w:rsidR="00347B53" w:rsidRDefault="00347B53" w:rsidP="0052407B">
      <w:pPr>
        <w:ind w:left="720"/>
      </w:pPr>
      <w:r>
        <w:t xml:space="preserve">(1) All lots, utilities, railroads are valued at the price printed on the board. </w:t>
      </w:r>
    </w:p>
    <w:p w:rsidR="00347B53" w:rsidRDefault="00347B53" w:rsidP="0052407B">
      <w:pPr>
        <w:ind w:left="720"/>
      </w:pPr>
      <w:r>
        <w:t xml:space="preserve">(2) Any mortgaged property is valued at one-half the price printed on the board. </w:t>
      </w:r>
    </w:p>
    <w:p w:rsidR="00347B53" w:rsidRDefault="00347B53" w:rsidP="0052407B">
      <w:pPr>
        <w:ind w:left="720"/>
      </w:pPr>
      <w:r>
        <w:t xml:space="preserve">(3) Houses are valued at purchase price found on the property's deed card. </w:t>
      </w:r>
    </w:p>
    <w:p w:rsidR="00347B53" w:rsidRDefault="00347B53" w:rsidP="0052407B">
      <w:pPr>
        <w:ind w:left="720"/>
      </w:pPr>
      <w:r>
        <w:t>(4) Hotels are valued at the hotel purchase price found on the deed card plus the purchase price of the 4 houses required in order to purchase a hotel.</w:t>
      </w:r>
    </w:p>
    <w:p w:rsidR="00347B53" w:rsidRDefault="00347B53" w:rsidP="0052407B">
      <w:pPr>
        <w:ind w:left="720"/>
      </w:pPr>
      <w:r>
        <w:t xml:space="preserve"> (5) "Get </w:t>
      </w:r>
      <w:proofErr w:type="gramStart"/>
      <w:r>
        <w:t>Out</w:t>
      </w:r>
      <w:proofErr w:type="gramEnd"/>
      <w:r>
        <w:t xml:space="preserve"> of Jail Free" cards are valued at $50. </w:t>
      </w:r>
    </w:p>
    <w:tbl>
      <w:tblPr>
        <w:tblStyle w:val="TableGrid"/>
        <w:tblW w:w="0" w:type="auto"/>
        <w:tblLook w:val="04A0" w:firstRow="1" w:lastRow="0" w:firstColumn="1" w:lastColumn="0" w:noHBand="0" w:noVBand="1"/>
      </w:tblPr>
      <w:tblGrid>
        <w:gridCol w:w="2644"/>
        <w:gridCol w:w="2644"/>
        <w:gridCol w:w="2645"/>
        <w:gridCol w:w="2645"/>
      </w:tblGrid>
      <w:tr w:rsidR="00347B53" w:rsidTr="00347B53">
        <w:trPr>
          <w:trHeight w:val="1204"/>
        </w:trPr>
        <w:tc>
          <w:tcPr>
            <w:tcW w:w="2644" w:type="dxa"/>
          </w:tcPr>
          <w:p w:rsidR="00347B53" w:rsidRDefault="00347B53" w:rsidP="00347B53">
            <w:pPr>
              <w:jc w:val="center"/>
              <w:rPr>
                <w:b/>
                <w:sz w:val="32"/>
              </w:rPr>
            </w:pPr>
          </w:p>
          <w:p w:rsidR="00347B53" w:rsidRPr="00347B53" w:rsidRDefault="00347B53" w:rsidP="00347B53">
            <w:pPr>
              <w:jc w:val="center"/>
              <w:rPr>
                <w:b/>
                <w:sz w:val="32"/>
              </w:rPr>
            </w:pPr>
            <w:r w:rsidRPr="00347B53">
              <w:rPr>
                <w:b/>
                <w:sz w:val="32"/>
              </w:rPr>
              <w:t>Player’s Name</w:t>
            </w:r>
          </w:p>
        </w:tc>
        <w:tc>
          <w:tcPr>
            <w:tcW w:w="2644" w:type="dxa"/>
          </w:tcPr>
          <w:p w:rsidR="00347B53" w:rsidRPr="00347B53" w:rsidRDefault="00347B53" w:rsidP="00347B53">
            <w:pPr>
              <w:jc w:val="center"/>
              <w:rPr>
                <w:b/>
                <w:sz w:val="32"/>
              </w:rPr>
            </w:pPr>
            <w:r w:rsidRPr="00347B53">
              <w:rPr>
                <w:b/>
                <w:sz w:val="32"/>
              </w:rPr>
              <w:t>Player’s Starting Rank</w:t>
            </w:r>
          </w:p>
        </w:tc>
        <w:tc>
          <w:tcPr>
            <w:tcW w:w="2645" w:type="dxa"/>
          </w:tcPr>
          <w:p w:rsidR="00347B53" w:rsidRPr="00347B53" w:rsidRDefault="00347B53" w:rsidP="00347B53">
            <w:pPr>
              <w:jc w:val="center"/>
              <w:rPr>
                <w:b/>
                <w:sz w:val="32"/>
              </w:rPr>
            </w:pPr>
            <w:r w:rsidRPr="00347B53">
              <w:rPr>
                <w:b/>
                <w:sz w:val="32"/>
              </w:rPr>
              <w:t>Player Final Gross Worth</w:t>
            </w:r>
          </w:p>
        </w:tc>
        <w:tc>
          <w:tcPr>
            <w:tcW w:w="2645" w:type="dxa"/>
          </w:tcPr>
          <w:p w:rsidR="00347B53" w:rsidRPr="00347B53" w:rsidRDefault="00347B53" w:rsidP="00347B53">
            <w:pPr>
              <w:jc w:val="center"/>
              <w:rPr>
                <w:b/>
                <w:sz w:val="32"/>
              </w:rPr>
            </w:pPr>
            <w:r w:rsidRPr="00347B53">
              <w:rPr>
                <w:b/>
                <w:sz w:val="32"/>
              </w:rPr>
              <w:t>Player’s Finishing Rank</w:t>
            </w:r>
          </w:p>
        </w:tc>
      </w:tr>
      <w:tr w:rsidR="00347B53" w:rsidTr="00347B53">
        <w:trPr>
          <w:trHeight w:val="1137"/>
        </w:trPr>
        <w:tc>
          <w:tcPr>
            <w:tcW w:w="2644" w:type="dxa"/>
          </w:tcPr>
          <w:p w:rsidR="00347B53" w:rsidRDefault="00347B53"/>
        </w:tc>
        <w:tc>
          <w:tcPr>
            <w:tcW w:w="2644" w:type="dxa"/>
          </w:tcPr>
          <w:p w:rsidR="00347B53" w:rsidRDefault="00347B53"/>
        </w:tc>
        <w:tc>
          <w:tcPr>
            <w:tcW w:w="2645" w:type="dxa"/>
          </w:tcPr>
          <w:p w:rsidR="00347B53" w:rsidRDefault="00347B53"/>
        </w:tc>
        <w:tc>
          <w:tcPr>
            <w:tcW w:w="2645" w:type="dxa"/>
          </w:tcPr>
          <w:p w:rsidR="00347B53" w:rsidRDefault="00347B53"/>
        </w:tc>
      </w:tr>
      <w:tr w:rsidR="00347B53" w:rsidTr="00347B53">
        <w:trPr>
          <w:trHeight w:val="1204"/>
        </w:trPr>
        <w:tc>
          <w:tcPr>
            <w:tcW w:w="2644" w:type="dxa"/>
          </w:tcPr>
          <w:p w:rsidR="00347B53" w:rsidRDefault="00347B53"/>
        </w:tc>
        <w:tc>
          <w:tcPr>
            <w:tcW w:w="2644" w:type="dxa"/>
          </w:tcPr>
          <w:p w:rsidR="00347B53" w:rsidRDefault="00347B53"/>
        </w:tc>
        <w:tc>
          <w:tcPr>
            <w:tcW w:w="2645" w:type="dxa"/>
          </w:tcPr>
          <w:p w:rsidR="00347B53" w:rsidRDefault="00347B53"/>
        </w:tc>
        <w:tc>
          <w:tcPr>
            <w:tcW w:w="2645" w:type="dxa"/>
          </w:tcPr>
          <w:p w:rsidR="00347B53" w:rsidRDefault="00347B53"/>
        </w:tc>
      </w:tr>
      <w:tr w:rsidR="00347B53" w:rsidTr="00347B53">
        <w:trPr>
          <w:trHeight w:val="1137"/>
        </w:trPr>
        <w:tc>
          <w:tcPr>
            <w:tcW w:w="2644" w:type="dxa"/>
          </w:tcPr>
          <w:p w:rsidR="00347B53" w:rsidRDefault="00347B53"/>
        </w:tc>
        <w:tc>
          <w:tcPr>
            <w:tcW w:w="2644" w:type="dxa"/>
          </w:tcPr>
          <w:p w:rsidR="00347B53" w:rsidRDefault="00347B53"/>
        </w:tc>
        <w:tc>
          <w:tcPr>
            <w:tcW w:w="2645" w:type="dxa"/>
          </w:tcPr>
          <w:p w:rsidR="00347B53" w:rsidRDefault="00347B53"/>
        </w:tc>
        <w:tc>
          <w:tcPr>
            <w:tcW w:w="2645" w:type="dxa"/>
          </w:tcPr>
          <w:p w:rsidR="00347B53" w:rsidRDefault="00347B53"/>
        </w:tc>
      </w:tr>
      <w:tr w:rsidR="00347B53" w:rsidTr="00347B53">
        <w:trPr>
          <w:trHeight w:val="1204"/>
        </w:trPr>
        <w:tc>
          <w:tcPr>
            <w:tcW w:w="2644" w:type="dxa"/>
          </w:tcPr>
          <w:p w:rsidR="00347B53" w:rsidRDefault="00347B53"/>
        </w:tc>
        <w:tc>
          <w:tcPr>
            <w:tcW w:w="2644" w:type="dxa"/>
          </w:tcPr>
          <w:p w:rsidR="00347B53" w:rsidRDefault="00347B53"/>
        </w:tc>
        <w:tc>
          <w:tcPr>
            <w:tcW w:w="2645" w:type="dxa"/>
          </w:tcPr>
          <w:p w:rsidR="00347B53" w:rsidRDefault="00347B53"/>
        </w:tc>
        <w:tc>
          <w:tcPr>
            <w:tcW w:w="2645" w:type="dxa"/>
          </w:tcPr>
          <w:p w:rsidR="00347B53" w:rsidRDefault="00347B53"/>
        </w:tc>
      </w:tr>
      <w:tr w:rsidR="00347B53" w:rsidTr="00347B53">
        <w:trPr>
          <w:trHeight w:val="1137"/>
        </w:trPr>
        <w:tc>
          <w:tcPr>
            <w:tcW w:w="2644" w:type="dxa"/>
          </w:tcPr>
          <w:p w:rsidR="00347B53" w:rsidRDefault="00347B53"/>
        </w:tc>
        <w:tc>
          <w:tcPr>
            <w:tcW w:w="2644" w:type="dxa"/>
          </w:tcPr>
          <w:p w:rsidR="00347B53" w:rsidRDefault="00347B53"/>
        </w:tc>
        <w:tc>
          <w:tcPr>
            <w:tcW w:w="2645" w:type="dxa"/>
          </w:tcPr>
          <w:p w:rsidR="00347B53" w:rsidRDefault="00347B53"/>
        </w:tc>
        <w:tc>
          <w:tcPr>
            <w:tcW w:w="2645" w:type="dxa"/>
          </w:tcPr>
          <w:p w:rsidR="00347B53" w:rsidRDefault="00347B53"/>
        </w:tc>
      </w:tr>
      <w:tr w:rsidR="00347B53" w:rsidTr="00347B53">
        <w:trPr>
          <w:trHeight w:val="1204"/>
        </w:trPr>
        <w:tc>
          <w:tcPr>
            <w:tcW w:w="2644" w:type="dxa"/>
          </w:tcPr>
          <w:p w:rsidR="00347B53" w:rsidRDefault="00347B53"/>
        </w:tc>
        <w:tc>
          <w:tcPr>
            <w:tcW w:w="2644" w:type="dxa"/>
          </w:tcPr>
          <w:p w:rsidR="00347B53" w:rsidRDefault="00347B53"/>
        </w:tc>
        <w:tc>
          <w:tcPr>
            <w:tcW w:w="2645" w:type="dxa"/>
          </w:tcPr>
          <w:p w:rsidR="00347B53" w:rsidRDefault="00347B53"/>
        </w:tc>
        <w:tc>
          <w:tcPr>
            <w:tcW w:w="2645" w:type="dxa"/>
          </w:tcPr>
          <w:p w:rsidR="00347B53" w:rsidRDefault="00347B53"/>
        </w:tc>
      </w:tr>
    </w:tbl>
    <w:p w:rsidR="00347B53" w:rsidRDefault="00347B53"/>
    <w:p w:rsidR="0052407B" w:rsidRDefault="0052407B"/>
    <w:p w:rsidR="0052407B" w:rsidRDefault="0052407B"/>
    <w:p w:rsidR="00347B53" w:rsidRDefault="00347B53"/>
    <w:p w:rsidR="00347B53" w:rsidRPr="00347B53" w:rsidRDefault="00347B53" w:rsidP="00347B53">
      <w:pPr>
        <w:jc w:val="center"/>
        <w:rPr>
          <w:b/>
        </w:rPr>
      </w:pPr>
      <w:r w:rsidRPr="00347B53">
        <w:rPr>
          <w:b/>
        </w:rPr>
        <w:lastRenderedPageBreak/>
        <w:t>Class Stratification Monopoly</w:t>
      </w:r>
    </w:p>
    <w:p w:rsidR="00347B53" w:rsidRDefault="00347B53" w:rsidP="00347B53">
      <w:pPr>
        <w:jc w:val="center"/>
      </w:pPr>
      <w:r>
        <w:t>RULES FOR MONOPOLY IN A STRATIFIED SOCIETY</w:t>
      </w:r>
    </w:p>
    <w:p w:rsidR="00347B53" w:rsidRDefault="00347B53">
      <w:r>
        <w:t xml:space="preserve">Players - Four groups of individuals, representing four classes in US society, play the game. At each board: </w:t>
      </w:r>
    </w:p>
    <w:p w:rsidR="00347B53" w:rsidRDefault="00347B53"/>
    <w:tbl>
      <w:tblPr>
        <w:tblStyle w:val="TableGrid"/>
        <w:tblW w:w="10918" w:type="dxa"/>
        <w:tblLook w:val="04A0" w:firstRow="1" w:lastRow="0" w:firstColumn="1" w:lastColumn="0" w:noHBand="0" w:noVBand="1"/>
      </w:tblPr>
      <w:tblGrid>
        <w:gridCol w:w="1918"/>
        <w:gridCol w:w="1799"/>
        <w:gridCol w:w="1799"/>
        <w:gridCol w:w="1800"/>
        <w:gridCol w:w="1801"/>
        <w:gridCol w:w="1801"/>
      </w:tblGrid>
      <w:tr w:rsidR="00347B53" w:rsidTr="00347B53">
        <w:trPr>
          <w:trHeight w:val="803"/>
        </w:trPr>
        <w:tc>
          <w:tcPr>
            <w:tcW w:w="1918" w:type="dxa"/>
          </w:tcPr>
          <w:p w:rsidR="00347B53" w:rsidRDefault="00347B53"/>
        </w:tc>
        <w:tc>
          <w:tcPr>
            <w:tcW w:w="1799" w:type="dxa"/>
          </w:tcPr>
          <w:p w:rsidR="00347B53" w:rsidRDefault="00347B53" w:rsidP="00347B53">
            <w:pPr>
              <w:jc w:val="center"/>
              <w:rPr>
                <w:b/>
              </w:rPr>
            </w:pPr>
          </w:p>
          <w:p w:rsidR="00347B53" w:rsidRPr="00347B53" w:rsidRDefault="00347B53" w:rsidP="00347B53">
            <w:pPr>
              <w:jc w:val="center"/>
              <w:rPr>
                <w:b/>
              </w:rPr>
            </w:pPr>
            <w:r w:rsidRPr="00347B53">
              <w:rPr>
                <w:b/>
              </w:rPr>
              <w:t>4 Players</w:t>
            </w:r>
          </w:p>
        </w:tc>
        <w:tc>
          <w:tcPr>
            <w:tcW w:w="1799" w:type="dxa"/>
          </w:tcPr>
          <w:p w:rsidR="00347B53" w:rsidRDefault="00347B53" w:rsidP="00347B53">
            <w:pPr>
              <w:jc w:val="center"/>
              <w:rPr>
                <w:b/>
              </w:rPr>
            </w:pPr>
          </w:p>
          <w:p w:rsidR="00347B53" w:rsidRPr="00347B53" w:rsidRDefault="00347B53" w:rsidP="00347B53">
            <w:pPr>
              <w:jc w:val="center"/>
              <w:rPr>
                <w:b/>
              </w:rPr>
            </w:pPr>
            <w:r w:rsidRPr="00347B53">
              <w:rPr>
                <w:b/>
              </w:rPr>
              <w:t>5 Players</w:t>
            </w:r>
          </w:p>
        </w:tc>
        <w:tc>
          <w:tcPr>
            <w:tcW w:w="1800" w:type="dxa"/>
          </w:tcPr>
          <w:p w:rsidR="00347B53" w:rsidRDefault="00347B53" w:rsidP="00347B53">
            <w:pPr>
              <w:jc w:val="center"/>
              <w:rPr>
                <w:b/>
              </w:rPr>
            </w:pPr>
          </w:p>
          <w:p w:rsidR="00347B53" w:rsidRPr="00347B53" w:rsidRDefault="00347B53" w:rsidP="00347B53">
            <w:pPr>
              <w:jc w:val="center"/>
              <w:rPr>
                <w:b/>
              </w:rPr>
            </w:pPr>
            <w:r w:rsidRPr="00347B53">
              <w:rPr>
                <w:b/>
              </w:rPr>
              <w:t>6 Players</w:t>
            </w:r>
          </w:p>
        </w:tc>
        <w:tc>
          <w:tcPr>
            <w:tcW w:w="1801" w:type="dxa"/>
          </w:tcPr>
          <w:p w:rsidR="00347B53" w:rsidRDefault="00347B53" w:rsidP="00347B53">
            <w:pPr>
              <w:jc w:val="center"/>
              <w:rPr>
                <w:b/>
              </w:rPr>
            </w:pPr>
          </w:p>
          <w:p w:rsidR="00347B53" w:rsidRPr="00347B53" w:rsidRDefault="00347B53" w:rsidP="00347B53">
            <w:pPr>
              <w:jc w:val="center"/>
              <w:rPr>
                <w:b/>
              </w:rPr>
            </w:pPr>
            <w:r w:rsidRPr="00347B53">
              <w:rPr>
                <w:b/>
              </w:rPr>
              <w:t>7 Players</w:t>
            </w:r>
          </w:p>
        </w:tc>
        <w:tc>
          <w:tcPr>
            <w:tcW w:w="1801" w:type="dxa"/>
          </w:tcPr>
          <w:p w:rsidR="00347B53" w:rsidRDefault="00347B53" w:rsidP="00347B53">
            <w:pPr>
              <w:jc w:val="center"/>
              <w:rPr>
                <w:b/>
              </w:rPr>
            </w:pPr>
          </w:p>
          <w:p w:rsidR="00347B53" w:rsidRPr="00347B53" w:rsidRDefault="00347B53" w:rsidP="00347B53">
            <w:pPr>
              <w:jc w:val="center"/>
              <w:rPr>
                <w:b/>
              </w:rPr>
            </w:pPr>
            <w:r>
              <w:rPr>
                <w:b/>
              </w:rPr>
              <w:t>8</w:t>
            </w:r>
            <w:r w:rsidRPr="00347B53">
              <w:rPr>
                <w:b/>
              </w:rPr>
              <w:t xml:space="preserve"> Players</w:t>
            </w:r>
          </w:p>
        </w:tc>
      </w:tr>
      <w:tr w:rsidR="00347B53" w:rsidTr="00347B53">
        <w:trPr>
          <w:trHeight w:val="803"/>
        </w:trPr>
        <w:tc>
          <w:tcPr>
            <w:tcW w:w="1918" w:type="dxa"/>
          </w:tcPr>
          <w:p w:rsidR="00347B53" w:rsidRPr="00347B53" w:rsidRDefault="00347B53" w:rsidP="00347B53">
            <w:pPr>
              <w:jc w:val="center"/>
              <w:rPr>
                <w:b/>
              </w:rPr>
            </w:pPr>
            <w:r>
              <w:rPr>
                <w:b/>
              </w:rPr>
              <w:t xml:space="preserve">Bourgeoisie </w:t>
            </w:r>
          </w:p>
        </w:tc>
        <w:tc>
          <w:tcPr>
            <w:tcW w:w="1799" w:type="dxa"/>
          </w:tcPr>
          <w:p w:rsidR="00347B53" w:rsidRDefault="00347B53" w:rsidP="00347B53">
            <w:pPr>
              <w:jc w:val="center"/>
            </w:pPr>
            <w:r>
              <w:t>1</w:t>
            </w:r>
          </w:p>
        </w:tc>
        <w:tc>
          <w:tcPr>
            <w:tcW w:w="1799" w:type="dxa"/>
          </w:tcPr>
          <w:p w:rsidR="00347B53" w:rsidRDefault="00347B53" w:rsidP="00347B53">
            <w:pPr>
              <w:jc w:val="center"/>
            </w:pPr>
            <w:r>
              <w:t>1</w:t>
            </w:r>
          </w:p>
        </w:tc>
        <w:tc>
          <w:tcPr>
            <w:tcW w:w="1800" w:type="dxa"/>
          </w:tcPr>
          <w:p w:rsidR="00347B53" w:rsidRDefault="00347B53" w:rsidP="00347B53">
            <w:pPr>
              <w:jc w:val="center"/>
            </w:pPr>
            <w:r>
              <w:t>1</w:t>
            </w:r>
          </w:p>
        </w:tc>
        <w:tc>
          <w:tcPr>
            <w:tcW w:w="1801" w:type="dxa"/>
          </w:tcPr>
          <w:p w:rsidR="00347B53" w:rsidRDefault="00347B53" w:rsidP="00347B53">
            <w:pPr>
              <w:jc w:val="center"/>
            </w:pPr>
            <w:r>
              <w:t>1</w:t>
            </w:r>
          </w:p>
        </w:tc>
        <w:tc>
          <w:tcPr>
            <w:tcW w:w="1801" w:type="dxa"/>
          </w:tcPr>
          <w:p w:rsidR="00347B53" w:rsidRDefault="00347B53" w:rsidP="00347B53">
            <w:pPr>
              <w:jc w:val="center"/>
            </w:pPr>
            <w:r>
              <w:t>1</w:t>
            </w:r>
          </w:p>
        </w:tc>
      </w:tr>
      <w:tr w:rsidR="00347B53" w:rsidTr="00347B53">
        <w:trPr>
          <w:trHeight w:val="803"/>
        </w:trPr>
        <w:tc>
          <w:tcPr>
            <w:tcW w:w="1918" w:type="dxa"/>
          </w:tcPr>
          <w:p w:rsidR="00347B53" w:rsidRPr="00347B53" w:rsidRDefault="00347B53" w:rsidP="00347B53">
            <w:pPr>
              <w:jc w:val="center"/>
              <w:rPr>
                <w:b/>
              </w:rPr>
            </w:pPr>
            <w:r w:rsidRPr="00347B53">
              <w:rPr>
                <w:b/>
              </w:rPr>
              <w:t>Petite-</w:t>
            </w:r>
            <w:r>
              <w:rPr>
                <w:b/>
              </w:rPr>
              <w:t xml:space="preserve"> </w:t>
            </w:r>
            <w:r>
              <w:rPr>
                <w:b/>
              </w:rPr>
              <w:t>Bourgeoisie</w:t>
            </w:r>
          </w:p>
        </w:tc>
        <w:tc>
          <w:tcPr>
            <w:tcW w:w="1799" w:type="dxa"/>
          </w:tcPr>
          <w:p w:rsidR="00347B53" w:rsidRDefault="00347B53" w:rsidP="00347B53">
            <w:pPr>
              <w:jc w:val="center"/>
            </w:pPr>
            <w:r>
              <w:t>1</w:t>
            </w:r>
          </w:p>
        </w:tc>
        <w:tc>
          <w:tcPr>
            <w:tcW w:w="1799" w:type="dxa"/>
          </w:tcPr>
          <w:p w:rsidR="00347B53" w:rsidRDefault="00347B53" w:rsidP="00347B53">
            <w:pPr>
              <w:jc w:val="center"/>
            </w:pPr>
            <w:r>
              <w:t>1</w:t>
            </w:r>
          </w:p>
        </w:tc>
        <w:tc>
          <w:tcPr>
            <w:tcW w:w="1800" w:type="dxa"/>
          </w:tcPr>
          <w:p w:rsidR="00347B53" w:rsidRDefault="00347B53" w:rsidP="00347B53">
            <w:pPr>
              <w:jc w:val="center"/>
            </w:pPr>
            <w:r>
              <w:t>2</w:t>
            </w:r>
          </w:p>
        </w:tc>
        <w:tc>
          <w:tcPr>
            <w:tcW w:w="1801" w:type="dxa"/>
          </w:tcPr>
          <w:p w:rsidR="00347B53" w:rsidRDefault="00347B53" w:rsidP="00347B53">
            <w:pPr>
              <w:jc w:val="center"/>
            </w:pPr>
            <w:r>
              <w:t>2</w:t>
            </w:r>
          </w:p>
        </w:tc>
        <w:tc>
          <w:tcPr>
            <w:tcW w:w="1801" w:type="dxa"/>
          </w:tcPr>
          <w:p w:rsidR="00347B53" w:rsidRDefault="00347B53" w:rsidP="00347B53">
            <w:pPr>
              <w:jc w:val="center"/>
            </w:pPr>
            <w:r>
              <w:t>2</w:t>
            </w:r>
          </w:p>
        </w:tc>
      </w:tr>
      <w:tr w:rsidR="00347B53" w:rsidTr="00347B53">
        <w:trPr>
          <w:trHeight w:val="803"/>
        </w:trPr>
        <w:tc>
          <w:tcPr>
            <w:tcW w:w="1918" w:type="dxa"/>
          </w:tcPr>
          <w:p w:rsidR="00347B53" w:rsidRPr="00347B53" w:rsidRDefault="00347B53" w:rsidP="00347B53">
            <w:pPr>
              <w:jc w:val="center"/>
              <w:rPr>
                <w:b/>
              </w:rPr>
            </w:pPr>
            <w:r w:rsidRPr="00347B53">
              <w:rPr>
                <w:b/>
              </w:rPr>
              <w:t>Proletariat</w:t>
            </w:r>
          </w:p>
        </w:tc>
        <w:tc>
          <w:tcPr>
            <w:tcW w:w="1799" w:type="dxa"/>
          </w:tcPr>
          <w:p w:rsidR="00347B53" w:rsidRDefault="00347B53" w:rsidP="00347B53">
            <w:pPr>
              <w:jc w:val="center"/>
            </w:pPr>
            <w:r>
              <w:t>1</w:t>
            </w:r>
          </w:p>
        </w:tc>
        <w:tc>
          <w:tcPr>
            <w:tcW w:w="1799" w:type="dxa"/>
          </w:tcPr>
          <w:p w:rsidR="00347B53" w:rsidRDefault="00347B53" w:rsidP="00347B53">
            <w:pPr>
              <w:jc w:val="center"/>
            </w:pPr>
            <w:r>
              <w:t>2</w:t>
            </w:r>
          </w:p>
        </w:tc>
        <w:tc>
          <w:tcPr>
            <w:tcW w:w="1800" w:type="dxa"/>
          </w:tcPr>
          <w:p w:rsidR="00347B53" w:rsidRDefault="00347B53" w:rsidP="00347B53">
            <w:pPr>
              <w:jc w:val="center"/>
            </w:pPr>
            <w:r>
              <w:t>2</w:t>
            </w:r>
          </w:p>
        </w:tc>
        <w:tc>
          <w:tcPr>
            <w:tcW w:w="1801" w:type="dxa"/>
          </w:tcPr>
          <w:p w:rsidR="00347B53" w:rsidRDefault="00347B53" w:rsidP="00347B53">
            <w:pPr>
              <w:jc w:val="center"/>
            </w:pPr>
            <w:r>
              <w:t>2</w:t>
            </w:r>
          </w:p>
        </w:tc>
        <w:tc>
          <w:tcPr>
            <w:tcW w:w="1801" w:type="dxa"/>
          </w:tcPr>
          <w:p w:rsidR="00347B53" w:rsidRDefault="00347B53" w:rsidP="00347B53">
            <w:pPr>
              <w:jc w:val="center"/>
            </w:pPr>
            <w:r>
              <w:t>3</w:t>
            </w:r>
          </w:p>
        </w:tc>
      </w:tr>
      <w:tr w:rsidR="00347B53" w:rsidTr="00347B53">
        <w:trPr>
          <w:trHeight w:val="744"/>
        </w:trPr>
        <w:tc>
          <w:tcPr>
            <w:tcW w:w="1918" w:type="dxa"/>
          </w:tcPr>
          <w:p w:rsidR="00347B53" w:rsidRPr="00347B53" w:rsidRDefault="00347B53" w:rsidP="00347B53">
            <w:pPr>
              <w:jc w:val="center"/>
              <w:rPr>
                <w:b/>
              </w:rPr>
            </w:pPr>
            <w:r w:rsidRPr="00347B53">
              <w:rPr>
                <w:b/>
              </w:rPr>
              <w:t>Lumpen</w:t>
            </w:r>
            <w:r>
              <w:rPr>
                <w:b/>
              </w:rPr>
              <w:t>-P</w:t>
            </w:r>
            <w:r w:rsidRPr="00347B53">
              <w:rPr>
                <w:b/>
              </w:rPr>
              <w:t>roletariat</w:t>
            </w:r>
          </w:p>
        </w:tc>
        <w:tc>
          <w:tcPr>
            <w:tcW w:w="1799" w:type="dxa"/>
          </w:tcPr>
          <w:p w:rsidR="00347B53" w:rsidRDefault="00347B53" w:rsidP="00347B53">
            <w:pPr>
              <w:jc w:val="center"/>
            </w:pPr>
            <w:r>
              <w:t>1</w:t>
            </w:r>
          </w:p>
        </w:tc>
        <w:tc>
          <w:tcPr>
            <w:tcW w:w="1799" w:type="dxa"/>
          </w:tcPr>
          <w:p w:rsidR="00347B53" w:rsidRDefault="00347B53" w:rsidP="00347B53">
            <w:pPr>
              <w:jc w:val="center"/>
            </w:pPr>
            <w:r>
              <w:t>1</w:t>
            </w:r>
          </w:p>
        </w:tc>
        <w:tc>
          <w:tcPr>
            <w:tcW w:w="1800" w:type="dxa"/>
          </w:tcPr>
          <w:p w:rsidR="00347B53" w:rsidRDefault="00347B53" w:rsidP="00347B53">
            <w:pPr>
              <w:jc w:val="center"/>
            </w:pPr>
            <w:r>
              <w:t>1</w:t>
            </w:r>
          </w:p>
        </w:tc>
        <w:tc>
          <w:tcPr>
            <w:tcW w:w="1801" w:type="dxa"/>
          </w:tcPr>
          <w:p w:rsidR="00347B53" w:rsidRDefault="00347B53" w:rsidP="00347B53">
            <w:pPr>
              <w:jc w:val="center"/>
            </w:pPr>
            <w:r>
              <w:t>2</w:t>
            </w:r>
          </w:p>
        </w:tc>
        <w:tc>
          <w:tcPr>
            <w:tcW w:w="1801" w:type="dxa"/>
          </w:tcPr>
          <w:p w:rsidR="00347B53" w:rsidRDefault="00347B53" w:rsidP="00347B53">
            <w:pPr>
              <w:jc w:val="center"/>
            </w:pPr>
            <w:r>
              <w:t>2</w:t>
            </w:r>
          </w:p>
        </w:tc>
      </w:tr>
    </w:tbl>
    <w:p w:rsidR="00347B53" w:rsidRDefault="00347B53"/>
    <w:p w:rsidR="00347B53" w:rsidRDefault="00347B53"/>
    <w:p w:rsidR="00347B53" w:rsidRDefault="00347B53"/>
    <w:p w:rsidR="00347B53" w:rsidRDefault="00347B53">
      <w:r w:rsidRPr="00347B53">
        <w:rPr>
          <w:u w:val="single"/>
        </w:rPr>
        <w:t>Order of Play</w:t>
      </w:r>
      <w:r>
        <w:t xml:space="preserve"> - Turns are taken in descending order, beginning with the </w:t>
      </w:r>
      <w:r>
        <w:t>Bourgeoisie Player.</w:t>
      </w:r>
    </w:p>
    <w:p w:rsidR="00347B53" w:rsidRDefault="00347B53"/>
    <w:p w:rsidR="00347B53" w:rsidRDefault="00347B53">
      <w:r w:rsidRPr="00347B53">
        <w:rPr>
          <w:u w:val="single"/>
        </w:rPr>
        <w:t>Inheritance</w:t>
      </w:r>
      <w:r>
        <w:t xml:space="preserve"> - Each group begins the game with the following amounts of money: </w:t>
      </w:r>
    </w:p>
    <w:p w:rsidR="00347B53" w:rsidRDefault="00347B53"/>
    <w:tbl>
      <w:tblPr>
        <w:tblStyle w:val="TableGrid"/>
        <w:tblW w:w="10844" w:type="dxa"/>
        <w:tblLook w:val="04A0" w:firstRow="1" w:lastRow="0" w:firstColumn="1" w:lastColumn="0" w:noHBand="0" w:noVBand="1"/>
      </w:tblPr>
      <w:tblGrid>
        <w:gridCol w:w="5422"/>
        <w:gridCol w:w="5422"/>
      </w:tblGrid>
      <w:tr w:rsidR="00347B53" w:rsidTr="00347B53">
        <w:trPr>
          <w:trHeight w:val="563"/>
        </w:trPr>
        <w:tc>
          <w:tcPr>
            <w:tcW w:w="5422" w:type="dxa"/>
          </w:tcPr>
          <w:p w:rsidR="00347B53" w:rsidRPr="00347B53" w:rsidRDefault="00347B53" w:rsidP="00347B53">
            <w:pPr>
              <w:jc w:val="center"/>
              <w:rPr>
                <w:b/>
              </w:rPr>
            </w:pPr>
            <w:r>
              <w:rPr>
                <w:b/>
              </w:rPr>
              <w:t>Bourgeoisie</w:t>
            </w:r>
          </w:p>
        </w:tc>
        <w:tc>
          <w:tcPr>
            <w:tcW w:w="5422" w:type="dxa"/>
          </w:tcPr>
          <w:p w:rsidR="00347B53" w:rsidRDefault="00347B53" w:rsidP="00347B53">
            <w:pPr>
              <w:jc w:val="center"/>
            </w:pPr>
            <w:r>
              <w:t>$5000</w:t>
            </w:r>
          </w:p>
        </w:tc>
      </w:tr>
      <w:tr w:rsidR="00347B53" w:rsidTr="00347B53">
        <w:trPr>
          <w:trHeight w:val="563"/>
        </w:trPr>
        <w:tc>
          <w:tcPr>
            <w:tcW w:w="5422" w:type="dxa"/>
          </w:tcPr>
          <w:p w:rsidR="00347B53" w:rsidRPr="00347B53" w:rsidRDefault="00347B53" w:rsidP="00347B53">
            <w:pPr>
              <w:jc w:val="center"/>
              <w:rPr>
                <w:b/>
              </w:rPr>
            </w:pPr>
            <w:r w:rsidRPr="00347B53">
              <w:rPr>
                <w:b/>
              </w:rPr>
              <w:t>Petite-</w:t>
            </w:r>
            <w:r>
              <w:rPr>
                <w:b/>
              </w:rPr>
              <w:t xml:space="preserve"> </w:t>
            </w:r>
            <w:r>
              <w:rPr>
                <w:b/>
              </w:rPr>
              <w:t>Bourgeoisie</w:t>
            </w:r>
          </w:p>
        </w:tc>
        <w:tc>
          <w:tcPr>
            <w:tcW w:w="5422" w:type="dxa"/>
          </w:tcPr>
          <w:p w:rsidR="00347B53" w:rsidRDefault="00347B53" w:rsidP="00347B53">
            <w:pPr>
              <w:jc w:val="center"/>
            </w:pPr>
            <w:r>
              <w:t>$1500</w:t>
            </w:r>
          </w:p>
        </w:tc>
      </w:tr>
      <w:tr w:rsidR="00347B53" w:rsidTr="00347B53">
        <w:trPr>
          <w:trHeight w:val="563"/>
        </w:trPr>
        <w:tc>
          <w:tcPr>
            <w:tcW w:w="5422" w:type="dxa"/>
          </w:tcPr>
          <w:p w:rsidR="00347B53" w:rsidRPr="00347B53" w:rsidRDefault="00347B53" w:rsidP="00347B53">
            <w:pPr>
              <w:jc w:val="center"/>
              <w:rPr>
                <w:b/>
              </w:rPr>
            </w:pPr>
            <w:r w:rsidRPr="00347B53">
              <w:rPr>
                <w:b/>
              </w:rPr>
              <w:t>Proletariat</w:t>
            </w:r>
          </w:p>
        </w:tc>
        <w:tc>
          <w:tcPr>
            <w:tcW w:w="5422" w:type="dxa"/>
          </w:tcPr>
          <w:p w:rsidR="00347B53" w:rsidRDefault="00347B53" w:rsidP="00347B53">
            <w:pPr>
              <w:jc w:val="center"/>
            </w:pPr>
            <w:r>
              <w:t>$850</w:t>
            </w:r>
          </w:p>
        </w:tc>
      </w:tr>
      <w:tr w:rsidR="00347B53" w:rsidTr="00347B53">
        <w:trPr>
          <w:trHeight w:val="522"/>
        </w:trPr>
        <w:tc>
          <w:tcPr>
            <w:tcW w:w="5422" w:type="dxa"/>
          </w:tcPr>
          <w:p w:rsidR="00347B53" w:rsidRPr="00347B53" w:rsidRDefault="00347B53" w:rsidP="00347B53">
            <w:pPr>
              <w:jc w:val="center"/>
              <w:rPr>
                <w:b/>
              </w:rPr>
            </w:pPr>
            <w:r w:rsidRPr="00347B53">
              <w:rPr>
                <w:b/>
              </w:rPr>
              <w:t>Lumpen</w:t>
            </w:r>
            <w:r>
              <w:rPr>
                <w:b/>
              </w:rPr>
              <w:t>-P</w:t>
            </w:r>
            <w:r w:rsidRPr="00347B53">
              <w:rPr>
                <w:b/>
              </w:rPr>
              <w:t>roletariat</w:t>
            </w:r>
          </w:p>
        </w:tc>
        <w:tc>
          <w:tcPr>
            <w:tcW w:w="5422" w:type="dxa"/>
          </w:tcPr>
          <w:p w:rsidR="00347B53" w:rsidRDefault="00347B53" w:rsidP="00347B53">
            <w:pPr>
              <w:jc w:val="center"/>
            </w:pPr>
            <w:r>
              <w:t>$500</w:t>
            </w:r>
          </w:p>
        </w:tc>
      </w:tr>
    </w:tbl>
    <w:p w:rsidR="00347B53" w:rsidRDefault="00347B53"/>
    <w:p w:rsidR="00347B53" w:rsidRDefault="00347B53">
      <w:r>
        <w:t>Salaries- As you pass “Go,” players will collect their salaries.  Salaries are as follows:</w:t>
      </w:r>
    </w:p>
    <w:tbl>
      <w:tblPr>
        <w:tblStyle w:val="TableGrid"/>
        <w:tblW w:w="10864" w:type="dxa"/>
        <w:tblLook w:val="04A0" w:firstRow="1" w:lastRow="0" w:firstColumn="1" w:lastColumn="0" w:noHBand="0" w:noVBand="1"/>
      </w:tblPr>
      <w:tblGrid>
        <w:gridCol w:w="5432"/>
        <w:gridCol w:w="5432"/>
      </w:tblGrid>
      <w:tr w:rsidR="00347B53" w:rsidTr="00347B53">
        <w:trPr>
          <w:trHeight w:val="501"/>
        </w:trPr>
        <w:tc>
          <w:tcPr>
            <w:tcW w:w="5432" w:type="dxa"/>
          </w:tcPr>
          <w:p w:rsidR="00347B53" w:rsidRPr="00347B53" w:rsidRDefault="00347B53" w:rsidP="00347B53">
            <w:pPr>
              <w:jc w:val="center"/>
              <w:rPr>
                <w:b/>
              </w:rPr>
            </w:pPr>
            <w:r>
              <w:rPr>
                <w:b/>
              </w:rPr>
              <w:t>Bourgeoisie</w:t>
            </w:r>
          </w:p>
        </w:tc>
        <w:tc>
          <w:tcPr>
            <w:tcW w:w="5432" w:type="dxa"/>
          </w:tcPr>
          <w:p w:rsidR="00347B53" w:rsidRDefault="00347B53" w:rsidP="00347B53">
            <w:pPr>
              <w:jc w:val="center"/>
            </w:pPr>
            <w:r>
              <w:t>$300</w:t>
            </w:r>
          </w:p>
        </w:tc>
      </w:tr>
      <w:tr w:rsidR="00347B53" w:rsidTr="00347B53">
        <w:trPr>
          <w:trHeight w:val="501"/>
        </w:trPr>
        <w:tc>
          <w:tcPr>
            <w:tcW w:w="5432" w:type="dxa"/>
          </w:tcPr>
          <w:p w:rsidR="00347B53" w:rsidRPr="00347B53" w:rsidRDefault="00347B53" w:rsidP="00347B53">
            <w:pPr>
              <w:jc w:val="center"/>
              <w:rPr>
                <w:b/>
              </w:rPr>
            </w:pPr>
            <w:r w:rsidRPr="00347B53">
              <w:rPr>
                <w:b/>
              </w:rPr>
              <w:t>Petite-</w:t>
            </w:r>
            <w:r>
              <w:rPr>
                <w:b/>
              </w:rPr>
              <w:t xml:space="preserve"> </w:t>
            </w:r>
            <w:r>
              <w:rPr>
                <w:b/>
              </w:rPr>
              <w:t>Bourgeoisie</w:t>
            </w:r>
          </w:p>
        </w:tc>
        <w:tc>
          <w:tcPr>
            <w:tcW w:w="5432" w:type="dxa"/>
          </w:tcPr>
          <w:p w:rsidR="00347B53" w:rsidRDefault="00347B53" w:rsidP="00347B53">
            <w:pPr>
              <w:jc w:val="center"/>
            </w:pPr>
            <w:r>
              <w:t>$200</w:t>
            </w:r>
          </w:p>
        </w:tc>
      </w:tr>
      <w:tr w:rsidR="00347B53" w:rsidTr="00347B53">
        <w:trPr>
          <w:trHeight w:val="501"/>
        </w:trPr>
        <w:tc>
          <w:tcPr>
            <w:tcW w:w="5432" w:type="dxa"/>
          </w:tcPr>
          <w:p w:rsidR="00347B53" w:rsidRPr="00347B53" w:rsidRDefault="00347B53" w:rsidP="00347B53">
            <w:pPr>
              <w:jc w:val="center"/>
              <w:rPr>
                <w:b/>
              </w:rPr>
            </w:pPr>
            <w:r w:rsidRPr="00347B53">
              <w:rPr>
                <w:b/>
              </w:rPr>
              <w:t>Proletariat</w:t>
            </w:r>
          </w:p>
        </w:tc>
        <w:tc>
          <w:tcPr>
            <w:tcW w:w="5432" w:type="dxa"/>
          </w:tcPr>
          <w:p w:rsidR="00347B53" w:rsidRDefault="00347B53" w:rsidP="00347B53">
            <w:pPr>
              <w:jc w:val="center"/>
            </w:pPr>
            <w:r>
              <w:t>$150</w:t>
            </w:r>
          </w:p>
        </w:tc>
      </w:tr>
      <w:tr w:rsidR="00347B53" w:rsidTr="00347B53">
        <w:trPr>
          <w:trHeight w:val="465"/>
        </w:trPr>
        <w:tc>
          <w:tcPr>
            <w:tcW w:w="5432" w:type="dxa"/>
          </w:tcPr>
          <w:p w:rsidR="00347B53" w:rsidRPr="00347B53" w:rsidRDefault="00347B53" w:rsidP="00347B53">
            <w:pPr>
              <w:jc w:val="center"/>
              <w:rPr>
                <w:b/>
              </w:rPr>
            </w:pPr>
            <w:r w:rsidRPr="00347B53">
              <w:rPr>
                <w:b/>
              </w:rPr>
              <w:t>Lumpen</w:t>
            </w:r>
            <w:r>
              <w:rPr>
                <w:b/>
              </w:rPr>
              <w:t>-P</w:t>
            </w:r>
            <w:r w:rsidRPr="00347B53">
              <w:rPr>
                <w:b/>
              </w:rPr>
              <w:t>roletariat</w:t>
            </w:r>
          </w:p>
        </w:tc>
        <w:tc>
          <w:tcPr>
            <w:tcW w:w="5432" w:type="dxa"/>
          </w:tcPr>
          <w:p w:rsidR="00347B53" w:rsidRDefault="00347B53" w:rsidP="00347B53">
            <w:pPr>
              <w:jc w:val="center"/>
            </w:pPr>
            <w:r>
              <w:t>$100</w:t>
            </w:r>
          </w:p>
        </w:tc>
      </w:tr>
    </w:tbl>
    <w:p w:rsidR="0052407B" w:rsidRPr="0052407B" w:rsidRDefault="00347B53">
      <w:pPr>
        <w:rPr>
          <w:sz w:val="28"/>
        </w:rPr>
      </w:pPr>
      <w:r w:rsidRPr="0052407B">
        <w:rPr>
          <w:sz w:val="28"/>
          <w:u w:val="single"/>
        </w:rPr>
        <w:lastRenderedPageBreak/>
        <w:t xml:space="preserve">Income </w:t>
      </w:r>
      <w:proofErr w:type="gramStart"/>
      <w:r w:rsidRPr="0052407B">
        <w:rPr>
          <w:sz w:val="28"/>
          <w:u w:val="single"/>
        </w:rPr>
        <w:t>Tax</w:t>
      </w:r>
      <w:r w:rsidRPr="0052407B">
        <w:rPr>
          <w:sz w:val="28"/>
        </w:rPr>
        <w:t xml:space="preserve"> </w:t>
      </w:r>
      <w:r w:rsidR="0052407B" w:rsidRPr="0052407B">
        <w:rPr>
          <w:sz w:val="28"/>
        </w:rPr>
        <w:t xml:space="preserve"> </w:t>
      </w:r>
      <w:r w:rsidRPr="0052407B">
        <w:rPr>
          <w:sz w:val="28"/>
        </w:rPr>
        <w:t>-</w:t>
      </w:r>
      <w:proofErr w:type="gramEnd"/>
      <w:r w:rsidRPr="0052407B">
        <w:rPr>
          <w:sz w:val="28"/>
        </w:rPr>
        <w:t xml:space="preserve"> Any class landing on the income tax square must pay $200 each time; there is no option of paying 10%. </w:t>
      </w:r>
    </w:p>
    <w:p w:rsidR="0052407B" w:rsidRPr="0052407B" w:rsidRDefault="0052407B">
      <w:pPr>
        <w:rPr>
          <w:sz w:val="28"/>
        </w:rPr>
      </w:pPr>
    </w:p>
    <w:p w:rsidR="0052407B" w:rsidRPr="0052407B" w:rsidRDefault="00347B53">
      <w:pPr>
        <w:rPr>
          <w:sz w:val="28"/>
        </w:rPr>
      </w:pPr>
      <w:r w:rsidRPr="0052407B">
        <w:rPr>
          <w:sz w:val="28"/>
          <w:u w:val="single"/>
        </w:rPr>
        <w:t>Go to Jail</w:t>
      </w:r>
      <w:r w:rsidRPr="0052407B">
        <w:rPr>
          <w:sz w:val="28"/>
        </w:rPr>
        <w:t xml:space="preserve"> - Different rules apply for each class when being instructed to go to jail: </w:t>
      </w:r>
    </w:p>
    <w:p w:rsidR="0052407B" w:rsidRDefault="0052407B"/>
    <w:tbl>
      <w:tblPr>
        <w:tblStyle w:val="TableGrid"/>
        <w:tblW w:w="10879" w:type="dxa"/>
        <w:tblLook w:val="04A0" w:firstRow="1" w:lastRow="0" w:firstColumn="1" w:lastColumn="0" w:noHBand="0" w:noVBand="1"/>
      </w:tblPr>
      <w:tblGrid>
        <w:gridCol w:w="3626"/>
        <w:gridCol w:w="3626"/>
        <w:gridCol w:w="3627"/>
      </w:tblGrid>
      <w:tr w:rsidR="0052407B" w:rsidTr="0052407B">
        <w:trPr>
          <w:trHeight w:val="742"/>
        </w:trPr>
        <w:tc>
          <w:tcPr>
            <w:tcW w:w="3626" w:type="dxa"/>
          </w:tcPr>
          <w:p w:rsidR="0052407B" w:rsidRPr="0052407B" w:rsidRDefault="0052407B" w:rsidP="0052407B">
            <w:pPr>
              <w:jc w:val="center"/>
              <w:rPr>
                <w:b/>
                <w:sz w:val="32"/>
              </w:rPr>
            </w:pPr>
          </w:p>
        </w:tc>
        <w:tc>
          <w:tcPr>
            <w:tcW w:w="3626" w:type="dxa"/>
          </w:tcPr>
          <w:p w:rsidR="0052407B" w:rsidRPr="0052407B" w:rsidRDefault="0052407B" w:rsidP="0052407B">
            <w:pPr>
              <w:jc w:val="center"/>
              <w:rPr>
                <w:b/>
                <w:sz w:val="32"/>
              </w:rPr>
            </w:pPr>
            <w:r w:rsidRPr="0052407B">
              <w:rPr>
                <w:b/>
                <w:sz w:val="32"/>
              </w:rPr>
              <w:t>First</w:t>
            </w:r>
          </w:p>
        </w:tc>
        <w:tc>
          <w:tcPr>
            <w:tcW w:w="3627" w:type="dxa"/>
          </w:tcPr>
          <w:p w:rsidR="0052407B" w:rsidRPr="0052407B" w:rsidRDefault="0052407B" w:rsidP="0052407B">
            <w:pPr>
              <w:jc w:val="center"/>
              <w:rPr>
                <w:b/>
                <w:sz w:val="32"/>
              </w:rPr>
            </w:pPr>
            <w:r w:rsidRPr="0052407B">
              <w:rPr>
                <w:b/>
                <w:sz w:val="32"/>
              </w:rPr>
              <w:t>Second</w:t>
            </w:r>
          </w:p>
        </w:tc>
      </w:tr>
      <w:tr w:rsidR="0052407B" w:rsidTr="0052407B">
        <w:trPr>
          <w:trHeight w:val="742"/>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Bourgeoisie</w:t>
            </w:r>
          </w:p>
        </w:tc>
        <w:tc>
          <w:tcPr>
            <w:tcW w:w="3626" w:type="dxa"/>
          </w:tcPr>
          <w:p w:rsidR="0052407B" w:rsidRPr="0052407B" w:rsidRDefault="0052407B" w:rsidP="0052407B">
            <w:pPr>
              <w:rPr>
                <w:sz w:val="32"/>
              </w:rPr>
            </w:pPr>
            <w:r w:rsidRPr="0052407B">
              <w:rPr>
                <w:sz w:val="32"/>
              </w:rPr>
              <w:t>Upon receiving instructions to go to jail, you will immediately roll the dice.  If you roll an even number, you do not go to jail.  If you roll an odd number, you go to jail.</w:t>
            </w:r>
          </w:p>
        </w:tc>
        <w:tc>
          <w:tcPr>
            <w:tcW w:w="3627" w:type="dxa"/>
          </w:tcPr>
          <w:p w:rsidR="0052407B" w:rsidRPr="0052407B" w:rsidRDefault="0052407B" w:rsidP="0052407B">
            <w:pPr>
              <w:rPr>
                <w:sz w:val="32"/>
              </w:rPr>
            </w:pPr>
            <w:r w:rsidRPr="0052407B">
              <w:rPr>
                <w:sz w:val="32"/>
              </w:rPr>
              <w:t>If you are sent to jail, you will roll the dice.  If your second roll is greater than 7, you are released from jail.  If less than 7, you remain in jail until you roll a number greater than 7 or pay $50 for release.</w:t>
            </w:r>
          </w:p>
        </w:tc>
      </w:tr>
      <w:tr w:rsidR="0052407B" w:rsidTr="0052407B">
        <w:trPr>
          <w:trHeight w:val="742"/>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 xml:space="preserve">Petite- </w:t>
            </w:r>
            <w:r w:rsidRPr="0052407B">
              <w:rPr>
                <w:b/>
                <w:sz w:val="32"/>
              </w:rPr>
              <w:t>Bourgeoisie</w:t>
            </w:r>
          </w:p>
        </w:tc>
        <w:tc>
          <w:tcPr>
            <w:tcW w:w="3626" w:type="dxa"/>
          </w:tcPr>
          <w:p w:rsidR="0052407B" w:rsidRPr="0052407B" w:rsidRDefault="0052407B" w:rsidP="0052407B">
            <w:pPr>
              <w:rPr>
                <w:sz w:val="32"/>
              </w:rPr>
            </w:pPr>
            <w:r w:rsidRPr="0052407B">
              <w:rPr>
                <w:sz w:val="32"/>
              </w:rPr>
              <w:t>Upon receiving instructions to go to jail, you will immediately roll the dice.  If you roll pairs, you do not go to jail.</w:t>
            </w:r>
          </w:p>
        </w:tc>
        <w:tc>
          <w:tcPr>
            <w:tcW w:w="3627" w:type="dxa"/>
          </w:tcPr>
          <w:p w:rsidR="0052407B" w:rsidRPr="0052407B" w:rsidRDefault="0052407B" w:rsidP="0052407B">
            <w:pPr>
              <w:rPr>
                <w:sz w:val="32"/>
              </w:rPr>
            </w:pPr>
            <w:r w:rsidRPr="0052407B">
              <w:rPr>
                <w:sz w:val="32"/>
              </w:rPr>
              <w:t>If you are sent to jail, you may either roll the dice until you roll a number greater than 7 or pay $50 to be released.</w:t>
            </w:r>
          </w:p>
        </w:tc>
      </w:tr>
      <w:tr w:rsidR="0052407B" w:rsidTr="0052407B">
        <w:trPr>
          <w:trHeight w:val="1123"/>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Proletariat</w:t>
            </w:r>
          </w:p>
        </w:tc>
        <w:tc>
          <w:tcPr>
            <w:tcW w:w="3626" w:type="dxa"/>
          </w:tcPr>
          <w:p w:rsidR="0052407B" w:rsidRPr="0052407B" w:rsidRDefault="0052407B" w:rsidP="0052407B">
            <w:pPr>
              <w:rPr>
                <w:sz w:val="32"/>
              </w:rPr>
            </w:pPr>
            <w:r w:rsidRPr="0052407B">
              <w:rPr>
                <w:sz w:val="32"/>
              </w:rPr>
              <w:t>Go directly to jail.</w:t>
            </w:r>
          </w:p>
        </w:tc>
        <w:tc>
          <w:tcPr>
            <w:tcW w:w="3627" w:type="dxa"/>
          </w:tcPr>
          <w:p w:rsidR="0052407B" w:rsidRPr="0052407B" w:rsidRDefault="0052407B" w:rsidP="0052407B">
            <w:pPr>
              <w:rPr>
                <w:sz w:val="32"/>
              </w:rPr>
            </w:pPr>
            <w:r w:rsidRPr="0052407B">
              <w:rPr>
                <w:sz w:val="32"/>
              </w:rPr>
              <w:t>If you are sent to jail, you may either roll the dice until you roll pairs or pay $50 to be released.</w:t>
            </w:r>
          </w:p>
        </w:tc>
      </w:tr>
      <w:tr w:rsidR="0052407B" w:rsidTr="0052407B">
        <w:trPr>
          <w:trHeight w:val="688"/>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Lumpen-Proletariat</w:t>
            </w:r>
          </w:p>
        </w:tc>
        <w:tc>
          <w:tcPr>
            <w:tcW w:w="3626" w:type="dxa"/>
          </w:tcPr>
          <w:p w:rsidR="0052407B" w:rsidRPr="0052407B" w:rsidRDefault="0052407B" w:rsidP="0052407B">
            <w:pPr>
              <w:rPr>
                <w:sz w:val="32"/>
              </w:rPr>
            </w:pPr>
            <w:r w:rsidRPr="0052407B">
              <w:rPr>
                <w:sz w:val="32"/>
              </w:rPr>
              <w:t>Go directly to jail.</w:t>
            </w:r>
          </w:p>
        </w:tc>
        <w:tc>
          <w:tcPr>
            <w:tcW w:w="3627" w:type="dxa"/>
          </w:tcPr>
          <w:p w:rsidR="0052407B" w:rsidRPr="0052407B" w:rsidRDefault="0052407B" w:rsidP="0052407B">
            <w:pPr>
              <w:rPr>
                <w:sz w:val="32"/>
              </w:rPr>
            </w:pPr>
            <w:r w:rsidRPr="0052407B">
              <w:rPr>
                <w:sz w:val="32"/>
              </w:rPr>
              <w:t>If you are sent to jail, you must roll pairs to get out.  You MAY NOT post bail, even if you have the available funds.</w:t>
            </w:r>
          </w:p>
        </w:tc>
      </w:tr>
    </w:tbl>
    <w:p w:rsidR="0052407B" w:rsidRDefault="0052407B"/>
    <w:p w:rsidR="0052407B" w:rsidRPr="0052407B" w:rsidRDefault="00347B53">
      <w:pPr>
        <w:rPr>
          <w:sz w:val="28"/>
        </w:rPr>
      </w:pPr>
      <w:r w:rsidRPr="0052407B">
        <w:rPr>
          <w:sz w:val="28"/>
          <w:u w:val="single"/>
        </w:rPr>
        <w:t>The Bank</w:t>
      </w:r>
      <w:r w:rsidRPr="0052407B">
        <w:rPr>
          <w:sz w:val="28"/>
        </w:rPr>
        <w:t xml:space="preserve"> - The Upper class is the bank. </w:t>
      </w:r>
    </w:p>
    <w:p w:rsidR="0052407B" w:rsidRPr="0052407B" w:rsidRDefault="00347B53">
      <w:pPr>
        <w:rPr>
          <w:sz w:val="28"/>
        </w:rPr>
      </w:pPr>
      <w:r w:rsidRPr="0052407B">
        <w:rPr>
          <w:sz w:val="28"/>
          <w:u w:val="single"/>
        </w:rPr>
        <w:t>Additional Rules</w:t>
      </w:r>
      <w:r w:rsidR="0052407B" w:rsidRPr="0052407B">
        <w:rPr>
          <w:sz w:val="28"/>
        </w:rPr>
        <w:t>-</w:t>
      </w:r>
      <w:r w:rsidRPr="0052407B">
        <w:rPr>
          <w:sz w:val="28"/>
        </w:rPr>
        <w:t xml:space="preserve"> </w:t>
      </w:r>
      <w:bookmarkStart w:id="0" w:name="_GoBack"/>
      <w:bookmarkEnd w:id="0"/>
    </w:p>
    <w:p w:rsidR="0052407B" w:rsidRPr="0052407B" w:rsidRDefault="00347B53" w:rsidP="0052407B">
      <w:pPr>
        <w:pStyle w:val="ListParagraph"/>
        <w:numPr>
          <w:ilvl w:val="0"/>
          <w:numId w:val="1"/>
        </w:numPr>
        <w:rPr>
          <w:sz w:val="28"/>
        </w:rPr>
      </w:pPr>
      <w:r w:rsidRPr="0052407B">
        <w:rPr>
          <w:sz w:val="28"/>
        </w:rPr>
        <w:t xml:space="preserve">It is against the rules to complain about the rules. The sentence is going to jail; to be released, see "go to jail." </w:t>
      </w:r>
    </w:p>
    <w:p w:rsidR="00914C83" w:rsidRPr="0052407B" w:rsidRDefault="00347B53" w:rsidP="00D20491">
      <w:pPr>
        <w:pStyle w:val="ListParagraph"/>
        <w:numPr>
          <w:ilvl w:val="0"/>
          <w:numId w:val="1"/>
        </w:numPr>
        <w:rPr>
          <w:sz w:val="28"/>
        </w:rPr>
      </w:pPr>
      <w:r w:rsidRPr="0052407B">
        <w:rPr>
          <w:sz w:val="28"/>
        </w:rPr>
        <w:t xml:space="preserve">Any unclear rules will be </w:t>
      </w:r>
      <w:r w:rsidRPr="0052407B">
        <w:rPr>
          <w:sz w:val="28"/>
          <w:u w:val="single"/>
        </w:rPr>
        <w:t>clarified by the Upper class, at their discretion</w:t>
      </w:r>
      <w:r w:rsidRPr="0052407B">
        <w:rPr>
          <w:sz w:val="28"/>
        </w:rPr>
        <w:t xml:space="preserve">. </w:t>
      </w:r>
    </w:p>
    <w:sectPr w:rsidR="00914C83" w:rsidRPr="0052407B" w:rsidSect="00347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C127E"/>
    <w:multiLevelType w:val="hybridMultilevel"/>
    <w:tmpl w:val="42DA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3"/>
    <w:rsid w:val="00347B53"/>
    <w:rsid w:val="0052407B"/>
    <w:rsid w:val="0091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DE4BD-FE8E-4FA2-9F16-9C48234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2015-09-18T17:25:00Z</dcterms:created>
  <dcterms:modified xsi:type="dcterms:W3CDTF">2015-09-18T17:45:00Z</dcterms:modified>
</cp:coreProperties>
</file>